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6A9FB" w14:textId="599D719C" w:rsidR="00B7708C" w:rsidRDefault="00B7708C" w:rsidP="00B7708C">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#163</w:t>
      </w:r>
      <w:r>
        <w:rPr>
          <w:rFonts w:ascii="Arial" w:eastAsia="Arial Unicode MS" w:hAnsi="Arial" w:cs="Arial"/>
          <w:b/>
          <w:bCs/>
          <w:sz w:val="24"/>
        </w:rPr>
        <w:tab/>
      </w:r>
      <w:r>
        <w:rPr>
          <w:rFonts w:ascii="Arial" w:eastAsia="宋体" w:hAnsi="Arial"/>
          <w:b/>
          <w:i/>
          <w:color w:val="auto"/>
          <w:sz w:val="28"/>
          <w:lang w:eastAsia="en-US"/>
        </w:rPr>
        <w:t>S2-240</w:t>
      </w:r>
      <w:r w:rsidRPr="000D218A">
        <w:rPr>
          <w:rFonts w:ascii="Arial" w:eastAsia="宋体" w:hAnsi="Arial"/>
          <w:b/>
          <w:i/>
          <w:color w:val="auto"/>
          <w:sz w:val="28"/>
          <w:lang w:eastAsia="en-US"/>
        </w:rPr>
        <w:t>663</w:t>
      </w:r>
      <w:r>
        <w:rPr>
          <w:rFonts w:ascii="Arial" w:eastAsia="宋体" w:hAnsi="Arial"/>
          <w:b/>
          <w:i/>
          <w:color w:val="auto"/>
          <w:sz w:val="28"/>
          <w:lang w:eastAsia="en-US"/>
        </w:rPr>
        <w:t>3</w:t>
      </w:r>
    </w:p>
    <w:p w14:paraId="1293C5C6" w14:textId="77777777" w:rsidR="00B7708C" w:rsidRDefault="00B7708C" w:rsidP="00B7708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D5044">
        <w:rPr>
          <w:rFonts w:ascii="Arial" w:eastAsia="Arial Unicode MS" w:hAnsi="Arial" w:cs="Arial"/>
          <w:b/>
          <w:bCs/>
          <w:sz w:val="24"/>
        </w:rPr>
        <w:t>Jeju</w:t>
      </w:r>
      <w:proofErr w:type="spellEnd"/>
      <w:r>
        <w:rPr>
          <w:rFonts w:ascii="Arial" w:eastAsia="Arial Unicode MS" w:hAnsi="Arial" w:cs="Arial"/>
          <w:b/>
          <w:bCs/>
          <w:sz w:val="24"/>
        </w:rPr>
        <w:t>, Korea, May 27</w:t>
      </w:r>
      <w:r>
        <w:rPr>
          <w:rFonts w:ascii="Arial" w:eastAsia="Arial Unicode MS" w:hAnsi="Arial" w:cs="Arial"/>
          <w:b/>
          <w:bCs/>
          <w:sz w:val="24"/>
          <w:vertAlign w:val="superscript"/>
        </w:rPr>
        <w:t xml:space="preserve">th </w:t>
      </w:r>
      <w:r>
        <w:rPr>
          <w:rFonts w:ascii="Arial" w:eastAsia="Arial Unicode MS" w:hAnsi="Arial" w:cs="Arial"/>
          <w:b/>
          <w:bCs/>
          <w:sz w:val="24"/>
        </w:rPr>
        <w:t>– 31</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p>
    <w:p w14:paraId="4A16EA43" w14:textId="77777777" w:rsidR="00B7708C" w:rsidRDefault="00B7708C" w:rsidP="00B7708C">
      <w:pPr>
        <w:rPr>
          <w:rFonts w:ascii="Arial" w:hAnsi="Arial" w:cs="Arial"/>
        </w:rPr>
      </w:pPr>
    </w:p>
    <w:p w14:paraId="6C25E20E" w14:textId="77777777" w:rsidR="00B7708C" w:rsidRDefault="00B7708C" w:rsidP="00B7708C">
      <w:pPr>
        <w:ind w:left="2127" w:hanging="2127"/>
        <w:rPr>
          <w:rFonts w:ascii="Arial" w:hAnsi="Arial" w:cs="Arial"/>
          <w:b/>
        </w:rPr>
      </w:pPr>
      <w:r>
        <w:rPr>
          <w:rFonts w:ascii="Arial" w:hAnsi="Arial" w:cs="Arial"/>
          <w:b/>
        </w:rPr>
        <w:t>Source:</w:t>
      </w:r>
      <w:r>
        <w:rPr>
          <w:rFonts w:ascii="Arial" w:hAnsi="Arial" w:cs="Arial"/>
          <w:b/>
        </w:rPr>
        <w:tab/>
        <w:t>Huawei, HiSilicon</w:t>
      </w:r>
    </w:p>
    <w:p w14:paraId="045E2B80" w14:textId="4334B8A1" w:rsidR="00B7708C" w:rsidRDefault="00B7708C" w:rsidP="00B7708C">
      <w:pPr>
        <w:ind w:left="2127" w:hanging="2127"/>
        <w:rPr>
          <w:rFonts w:ascii="Arial" w:hAnsi="Arial" w:cs="Arial"/>
          <w:b/>
        </w:rPr>
      </w:pPr>
      <w:r>
        <w:rPr>
          <w:rFonts w:ascii="Arial" w:hAnsi="Arial" w:cs="Arial"/>
          <w:b/>
        </w:rPr>
        <w:t>Title:</w:t>
      </w:r>
      <w:r>
        <w:rPr>
          <w:rFonts w:ascii="Arial" w:hAnsi="Arial" w:cs="Arial"/>
          <w:b/>
        </w:rPr>
        <w:tab/>
        <w:t>KI#</w:t>
      </w:r>
      <w:r>
        <w:rPr>
          <w:rFonts w:ascii="Arial" w:hAnsi="Arial" w:cs="Arial"/>
          <w:b/>
        </w:rPr>
        <w:t>2</w:t>
      </w:r>
      <w:r>
        <w:rPr>
          <w:rFonts w:ascii="Arial" w:hAnsi="Arial" w:cs="Arial"/>
          <w:b/>
        </w:rPr>
        <w:t>, Evaluation and Conclusion</w:t>
      </w:r>
    </w:p>
    <w:p w14:paraId="2BB77D15" w14:textId="77777777" w:rsidR="00B7708C" w:rsidRDefault="00B7708C" w:rsidP="00B7708C">
      <w:pPr>
        <w:ind w:left="2127" w:hanging="2127"/>
        <w:rPr>
          <w:rFonts w:ascii="Arial" w:hAnsi="Arial" w:cs="Arial"/>
          <w:b/>
        </w:rPr>
      </w:pPr>
      <w:r>
        <w:rPr>
          <w:rFonts w:ascii="Arial" w:hAnsi="Arial" w:cs="Arial"/>
          <w:b/>
        </w:rPr>
        <w:t>Document for:</w:t>
      </w:r>
      <w:r>
        <w:rPr>
          <w:rFonts w:ascii="Arial" w:hAnsi="Arial" w:cs="Arial"/>
          <w:b/>
        </w:rPr>
        <w:tab/>
        <w:t>Approval</w:t>
      </w:r>
    </w:p>
    <w:p w14:paraId="39464F38" w14:textId="77777777" w:rsidR="00B7708C" w:rsidRDefault="00B7708C" w:rsidP="00B7708C">
      <w:pPr>
        <w:ind w:left="2127" w:hanging="2127"/>
        <w:rPr>
          <w:rFonts w:ascii="Arial" w:hAnsi="Arial" w:cs="Arial"/>
          <w:b/>
        </w:rPr>
      </w:pPr>
      <w:r>
        <w:rPr>
          <w:rFonts w:ascii="Arial" w:hAnsi="Arial" w:cs="Arial"/>
          <w:b/>
        </w:rPr>
        <w:t>Agenda Item:</w:t>
      </w:r>
      <w:r>
        <w:rPr>
          <w:rFonts w:ascii="Arial" w:hAnsi="Arial" w:cs="Arial"/>
          <w:b/>
        </w:rPr>
        <w:tab/>
        <w:t>19.2</w:t>
      </w:r>
    </w:p>
    <w:p w14:paraId="5959E0D9" w14:textId="77777777" w:rsidR="00B7708C" w:rsidRDefault="00B7708C" w:rsidP="00B7708C">
      <w:pPr>
        <w:ind w:left="2127" w:hanging="2127"/>
        <w:rPr>
          <w:rFonts w:ascii="Arial" w:hAnsi="Arial" w:cs="Arial"/>
          <w:b/>
        </w:rPr>
      </w:pPr>
      <w:r>
        <w:rPr>
          <w:rFonts w:ascii="Arial" w:hAnsi="Arial" w:cs="Arial"/>
          <w:b/>
        </w:rPr>
        <w:t>Work Item / Release:</w:t>
      </w:r>
      <w:r>
        <w:rPr>
          <w:rFonts w:ascii="Arial" w:hAnsi="Arial" w:cs="Arial"/>
          <w:b/>
        </w:rPr>
        <w:tab/>
        <w:t>FS_NG_RTC_ph2 / Rel-19</w:t>
      </w:r>
    </w:p>
    <w:p w14:paraId="47235CFE" w14:textId="22E53607"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w:t>
      </w:r>
      <w:r w:rsidR="00992DC4">
        <w:rPr>
          <w:rFonts w:ascii="Arial" w:hAnsi="Arial" w:cs="Arial"/>
          <w:i/>
        </w:rPr>
        <w:t>the conclusion for</w:t>
      </w:r>
      <w:bookmarkStart w:id="0" w:name="_GoBack"/>
      <w:bookmarkEnd w:id="0"/>
      <w:r w:rsidR="00992DC4">
        <w:rPr>
          <w:rFonts w:ascii="Arial" w:hAnsi="Arial" w:cs="Arial"/>
          <w:i/>
        </w:rPr>
        <w:t xml:space="preserve"> KI#2.</w:t>
      </w:r>
    </w:p>
    <w:p w14:paraId="32B3610E" w14:textId="77777777" w:rsidR="00876804" w:rsidRPr="00CA5DD4" w:rsidRDefault="00305F20" w:rsidP="0034199C">
      <w:pPr>
        <w:pStyle w:val="Heading1"/>
        <w:numPr>
          <w:ilvl w:val="0"/>
          <w:numId w:val="1"/>
        </w:numPr>
      </w:pPr>
      <w:r w:rsidRPr="00CA5DD4">
        <w:t>Introduction</w:t>
      </w:r>
    </w:p>
    <w:p w14:paraId="603497A0" w14:textId="2F3EC9A7" w:rsidR="00876804" w:rsidRDefault="003069E5" w:rsidP="00876804">
      <w:pPr>
        <w:pStyle w:val="B1"/>
        <w:ind w:left="0" w:hanging="1"/>
        <w:rPr>
          <w:lang w:eastAsia="zh-CN"/>
        </w:rPr>
      </w:pPr>
      <w:r w:rsidRPr="003D223A">
        <w:rPr>
          <w:rFonts w:eastAsiaTheme="minorEastAsia"/>
          <w:lang w:eastAsia="zh-CN"/>
        </w:rPr>
        <w:t xml:space="preserve">This paper </w:t>
      </w:r>
      <w:r w:rsidR="003D6CDB" w:rsidRPr="003D6CDB">
        <w:rPr>
          <w:rFonts w:eastAsiaTheme="minorEastAsia"/>
          <w:lang w:eastAsia="zh-CN"/>
        </w:rPr>
        <w:t>proposes the conclusion for solutions of KI</w:t>
      </w:r>
      <w:r w:rsidR="00163772">
        <w:rPr>
          <w:rFonts w:eastAsiaTheme="minorEastAsia"/>
          <w:lang w:eastAsia="zh-CN"/>
        </w:rPr>
        <w:t xml:space="preserve"> </w:t>
      </w:r>
      <w:r w:rsidR="003D6CDB" w:rsidRPr="003D6CDB">
        <w:rPr>
          <w:rFonts w:eastAsiaTheme="minorEastAsia"/>
          <w:lang w:eastAsia="zh-CN"/>
        </w:rPr>
        <w:t>#2.</w:t>
      </w:r>
    </w:p>
    <w:p w14:paraId="5CA9CF8E" w14:textId="60C5093F" w:rsidR="00A93620" w:rsidRDefault="00BE6AFC" w:rsidP="0034199C">
      <w:pPr>
        <w:pStyle w:val="Heading1"/>
        <w:numPr>
          <w:ilvl w:val="0"/>
          <w:numId w:val="1"/>
        </w:numPr>
      </w:pPr>
      <w:r w:rsidRPr="00CA5DD4">
        <w:t>Discussion</w:t>
      </w:r>
    </w:p>
    <w:p w14:paraId="289AAE8A" w14:textId="16CAD4F3" w:rsidR="006A27C3" w:rsidRPr="00AA121B" w:rsidRDefault="006A27C3" w:rsidP="00AA56A0">
      <w:pPr>
        <w:rPr>
          <w:rFonts w:eastAsiaTheme="minorEastAsia"/>
          <w:lang w:eastAsia="zh-CN"/>
        </w:rPr>
      </w:pPr>
      <w:r>
        <w:rPr>
          <w:rFonts w:eastAsiaTheme="minorEastAsia" w:hint="eastAsia"/>
          <w:lang w:eastAsia="zh-CN"/>
        </w:rPr>
        <w:t>T</w:t>
      </w:r>
      <w:r>
        <w:rPr>
          <w:rFonts w:eastAsiaTheme="minorEastAsia"/>
          <w:lang w:eastAsia="zh-CN"/>
        </w:rPr>
        <w:t xml:space="preserve">his paper proposes the </w:t>
      </w:r>
      <w:r w:rsidR="00693BB9">
        <w:rPr>
          <w:rFonts w:eastAsiaTheme="minorEastAsia"/>
          <w:lang w:eastAsia="zh-CN"/>
        </w:rPr>
        <w:t>conclusion of solutions for KI#2.</w:t>
      </w:r>
    </w:p>
    <w:p w14:paraId="1C2A3640" w14:textId="5A113257" w:rsidR="00CA6115" w:rsidRPr="00927C1B" w:rsidRDefault="00AA56A0" w:rsidP="00CA6115">
      <w:pPr>
        <w:pStyle w:val="Heading1"/>
      </w:pPr>
      <w:r>
        <w:t>3</w:t>
      </w:r>
      <w:r w:rsidR="00CA6115" w:rsidRPr="00927C1B">
        <w:t xml:space="preserve">. </w:t>
      </w:r>
      <w:r w:rsidR="00CA6115">
        <w:t>Text Proposal</w:t>
      </w:r>
    </w:p>
    <w:p w14:paraId="1A6FE6A1" w14:textId="62E56BAE" w:rsidR="00CA6115" w:rsidRDefault="00F40EE5" w:rsidP="008754B1">
      <w:pPr>
        <w:jc w:val="both"/>
        <w:rPr>
          <w:lang w:eastAsia="zh-CN"/>
        </w:rPr>
      </w:pPr>
      <w:r>
        <w:rPr>
          <w:lang w:eastAsia="zh-CN"/>
        </w:rPr>
        <w:t>It is proposed to capture the following changes vs. TR 23.</w:t>
      </w:r>
      <w:r w:rsidR="009A229B">
        <w:rPr>
          <w:lang w:eastAsia="zh-CN"/>
        </w:rPr>
        <w:t>700-</w:t>
      </w:r>
      <w:r w:rsidR="00953D55">
        <w:rPr>
          <w:lang w:eastAsia="zh-CN"/>
        </w:rPr>
        <w:t>7</w:t>
      </w:r>
      <w:r w:rsidR="009A229B">
        <w:rPr>
          <w:lang w:eastAsia="zh-CN"/>
        </w:rPr>
        <w:t>7</w:t>
      </w:r>
      <w:r>
        <w:rPr>
          <w:lang w:eastAsia="zh-CN"/>
        </w:rPr>
        <w:t>.</w:t>
      </w:r>
    </w:p>
    <w:p w14:paraId="1660D7AB" w14:textId="77777777" w:rsidR="00D85E60" w:rsidRPr="00D85E60" w:rsidRDefault="00D85E60" w:rsidP="008754B1">
      <w:pPr>
        <w:jc w:val="both"/>
        <w:rPr>
          <w:rFonts w:eastAsiaTheme="minorEastAsia"/>
          <w:lang w:eastAsia="zh-CN"/>
        </w:rPr>
      </w:pPr>
    </w:p>
    <w:p w14:paraId="21CF7923" w14:textId="77777777" w:rsidR="00D85E60" w:rsidRDefault="00D85E60">
      <w:pPr>
        <w:overflowPunct/>
        <w:autoSpaceDE/>
        <w:autoSpaceDN/>
        <w:adjustRightInd/>
        <w:spacing w:after="0"/>
        <w:textAlignment w:val="auto"/>
        <w:rPr>
          <w:rFonts w:ascii="Arial" w:hAnsi="Arial" w:cs="Arial"/>
          <w:color w:val="FF0000"/>
          <w:sz w:val="28"/>
          <w:szCs w:val="28"/>
          <w:lang w:val="en-US"/>
        </w:rPr>
      </w:pPr>
      <w:r>
        <w:rPr>
          <w:rFonts w:ascii="Arial" w:hAnsi="Arial" w:cs="Arial"/>
          <w:color w:val="FF0000"/>
          <w:sz w:val="28"/>
          <w:szCs w:val="28"/>
          <w:lang w:val="en-US"/>
        </w:rPr>
        <w:br w:type="page"/>
      </w: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2C41C35" w14:textId="4C363E36" w:rsidR="00090354" w:rsidRDefault="00461386" w:rsidP="00090354">
      <w:pPr>
        <w:pStyle w:val="Heading2"/>
      </w:pPr>
      <w:bookmarkStart w:id="1" w:name="_Toc3469646"/>
      <w:bookmarkStart w:id="2" w:name="_Toc25656938"/>
      <w:bookmarkStart w:id="3" w:name="_Toc26287185"/>
      <w:bookmarkStart w:id="4" w:name="_Toc27897949"/>
      <w:bookmarkStart w:id="5" w:name="_Toc519004414"/>
      <w:r>
        <w:t>8</w:t>
      </w:r>
      <w:r w:rsidR="00090354">
        <w:t>.</w:t>
      </w:r>
      <w:r w:rsidR="007B2B8C">
        <w:t>X</w:t>
      </w:r>
      <w:r w:rsidR="00AC70D7">
        <w:t xml:space="preserve"> </w:t>
      </w:r>
      <w:r w:rsidR="00090354">
        <w:t xml:space="preserve">Conclusions </w:t>
      </w:r>
      <w:r w:rsidR="002A384A">
        <w:t>of</w:t>
      </w:r>
      <w:r w:rsidR="00090354">
        <w:t xml:space="preserve"> </w:t>
      </w:r>
      <w:bookmarkEnd w:id="1"/>
      <w:bookmarkEnd w:id="2"/>
      <w:bookmarkEnd w:id="3"/>
      <w:bookmarkEnd w:id="4"/>
      <w:r w:rsidR="009F3447">
        <w:t>Key Issue</w:t>
      </w:r>
      <w:r w:rsidR="009D0DA1">
        <w:t xml:space="preserve"> </w:t>
      </w:r>
      <w:r w:rsidR="009F3447">
        <w:t>#</w:t>
      </w:r>
      <w:r w:rsidR="00BC575D">
        <w:t>2</w:t>
      </w:r>
    </w:p>
    <w:p w14:paraId="1F5246CA" w14:textId="03C9A0AE" w:rsidR="006871BA" w:rsidRDefault="006871BA" w:rsidP="006871BA">
      <w:pPr>
        <w:rPr>
          <w:rFonts w:eastAsiaTheme="minorEastAsia"/>
          <w:lang w:eastAsia="zh-CN"/>
        </w:rPr>
      </w:pPr>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Pr>
          <w:rFonts w:eastAsia="宋体"/>
          <w:lang w:eastAsia="zh-CN"/>
        </w:rPr>
        <w:t xml:space="preserve"> </w:t>
      </w:r>
      <w:r w:rsidR="009A418F">
        <w:rPr>
          <w:rFonts w:eastAsia="宋体"/>
          <w:lang w:eastAsia="zh-CN"/>
        </w:rPr>
        <w:t>KI#2</w:t>
      </w:r>
      <w:r>
        <w:rPr>
          <w:rFonts w:eastAsia="宋体"/>
          <w:lang w:eastAsia="zh-CN"/>
        </w:rPr>
        <w:t>:</w:t>
      </w:r>
    </w:p>
    <w:p w14:paraId="3F10220A" w14:textId="4B2C7300" w:rsidR="005B1E3A" w:rsidRPr="00783604" w:rsidRDefault="005B1E3A" w:rsidP="005B1E3A">
      <w:pPr>
        <w:pStyle w:val="B1"/>
      </w:pPr>
      <w:r w:rsidRPr="00783604">
        <w:t>-</w:t>
      </w:r>
      <w:r w:rsidRPr="00783604">
        <w:tab/>
        <w:t xml:space="preserve">IMS network exposures its capabilities through the NEF, which can be provided by a specific NEF instance </w:t>
      </w:r>
      <w:r w:rsidR="00CF37F2">
        <w:t xml:space="preserve">serving the IMS network exposure only </w:t>
      </w:r>
      <w:r w:rsidRPr="00783604">
        <w:t>or by the NEF instance serving the 5GC network exposure</w:t>
      </w:r>
      <w:r w:rsidR="00CF37F2">
        <w:t xml:space="preserve"> simultaneously</w:t>
      </w:r>
      <w:r w:rsidRPr="00783604">
        <w:t>.</w:t>
      </w:r>
    </w:p>
    <w:p w14:paraId="68F6AF0D" w14:textId="07D6141E" w:rsidR="005B1E3A" w:rsidRDefault="005B1E3A" w:rsidP="005B1E3A">
      <w:pPr>
        <w:pStyle w:val="B1"/>
      </w:pPr>
      <w:r w:rsidRPr="007D584D">
        <w:t>-</w:t>
      </w:r>
      <w:r w:rsidRPr="007D584D">
        <w:tab/>
        <w:t xml:space="preserve">Considering that the KI#2 requires supporting IMS capability exposure in the context of IMS data channel session, the call related requests from the NEF need to go through the DCSF firstly and then to the IMS AS. </w:t>
      </w:r>
      <w:r w:rsidR="00DF02F5" w:rsidRPr="007D584D">
        <w:t xml:space="preserve">Therefore, </w:t>
      </w:r>
      <w:r w:rsidRPr="007D584D">
        <w:t xml:space="preserve">the </w:t>
      </w:r>
      <w:proofErr w:type="spellStart"/>
      <w:r w:rsidRPr="007D584D">
        <w:t>Ndcsf</w:t>
      </w:r>
      <w:proofErr w:type="spellEnd"/>
      <w:r w:rsidRPr="007D584D">
        <w:t xml:space="preserve"> services need to be specified, and the </w:t>
      </w:r>
      <w:proofErr w:type="spellStart"/>
      <w:r w:rsidRPr="007D584D">
        <w:t>Nimsas</w:t>
      </w:r>
      <w:proofErr w:type="spellEnd"/>
      <w:r w:rsidRPr="007D584D">
        <w:t xml:space="preserve"> and </w:t>
      </w:r>
      <w:proofErr w:type="spellStart"/>
      <w:r w:rsidRPr="007D584D">
        <w:t>Nnef</w:t>
      </w:r>
      <w:proofErr w:type="spellEnd"/>
      <w:r w:rsidRPr="007D584D">
        <w:t xml:space="preserve"> services need to be enhanced.</w:t>
      </w:r>
    </w:p>
    <w:p w14:paraId="5CC72EDB" w14:textId="77777777" w:rsidR="007D584D" w:rsidRDefault="005B1E3A" w:rsidP="005B1E3A">
      <w:pPr>
        <w:pStyle w:val="B1"/>
      </w:pPr>
      <w:r w:rsidRPr="00783604">
        <w:t>-</w:t>
      </w:r>
      <w:r w:rsidRPr="00783604">
        <w:tab/>
      </w:r>
      <w:r w:rsidR="0007019B">
        <w:t xml:space="preserve">The </w:t>
      </w:r>
      <w:r w:rsidRPr="00783604">
        <w:t xml:space="preserve">services provided by the </w:t>
      </w:r>
      <w:proofErr w:type="spellStart"/>
      <w:r w:rsidRPr="00783604">
        <w:t>Ndcsf</w:t>
      </w:r>
      <w:proofErr w:type="spellEnd"/>
      <w:r w:rsidRPr="00783604">
        <w:t xml:space="preserve"> and the </w:t>
      </w:r>
      <w:proofErr w:type="spellStart"/>
      <w:r w:rsidRPr="00783604">
        <w:t>Nimsas</w:t>
      </w:r>
      <w:proofErr w:type="spellEnd"/>
      <w:r w:rsidRPr="00783604">
        <w:t xml:space="preserve"> need to </w:t>
      </w:r>
      <w:r w:rsidR="0007019B">
        <w:t xml:space="preserve">support the events described </w:t>
      </w:r>
      <w:r w:rsidR="0007019B" w:rsidRPr="007D584D">
        <w:t>in Solution #7</w:t>
      </w:r>
      <w:r w:rsidR="007D584D">
        <w:t>, which include:</w:t>
      </w:r>
    </w:p>
    <w:p w14:paraId="64F45F5D" w14:textId="77777777" w:rsidR="007D584D" w:rsidRDefault="007D584D" w:rsidP="007D584D">
      <w:pPr>
        <w:pStyle w:val="B2"/>
      </w:pPr>
      <w:r>
        <w:t>-</w:t>
      </w:r>
      <w:r>
        <w:tab/>
        <w:t>establishing, updating, answering, terminating of IMS calls.</w:t>
      </w:r>
    </w:p>
    <w:p w14:paraId="0040DF10" w14:textId="77777777" w:rsidR="007D584D" w:rsidRDefault="007D584D" w:rsidP="007D584D">
      <w:pPr>
        <w:pStyle w:val="B2"/>
      </w:pPr>
      <w:r>
        <w:t>-</w:t>
      </w:r>
      <w:r>
        <w:tab/>
        <w:t>establishing, updating, terminating of bootstrap data channels;</w:t>
      </w:r>
    </w:p>
    <w:p w14:paraId="53BA220F" w14:textId="77777777" w:rsidR="007D584D" w:rsidRDefault="007D584D" w:rsidP="007D584D">
      <w:pPr>
        <w:pStyle w:val="B2"/>
      </w:pPr>
      <w:r>
        <w:t>-</w:t>
      </w:r>
      <w:r>
        <w:tab/>
        <w:t>establishing, updating, terminating of (P2A, P2A2P, P2P) application data channels; and</w:t>
      </w:r>
    </w:p>
    <w:p w14:paraId="3C146454" w14:textId="0F1DEC4E" w:rsidR="005B1E3A" w:rsidRDefault="007D584D" w:rsidP="007D584D">
      <w:pPr>
        <w:pStyle w:val="B2"/>
      </w:pPr>
      <w:r>
        <w:t>-</w:t>
      </w:r>
      <w:r>
        <w:tab/>
        <w:t>downloading of an application via an existing bootstrap data channel.</w:t>
      </w:r>
    </w:p>
    <w:p w14:paraId="174CE5B7" w14:textId="3A36C9F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8BC2A" w14:textId="77777777" w:rsidR="005E4310" w:rsidRDefault="005E4310">
      <w:r>
        <w:separator/>
      </w:r>
    </w:p>
    <w:p w14:paraId="6B9751D9" w14:textId="77777777" w:rsidR="005E4310" w:rsidRDefault="005E4310"/>
  </w:endnote>
  <w:endnote w:type="continuationSeparator" w:id="0">
    <w:p w14:paraId="5C30522B" w14:textId="77777777" w:rsidR="005E4310" w:rsidRDefault="005E4310">
      <w:r>
        <w:continuationSeparator/>
      </w:r>
    </w:p>
    <w:p w14:paraId="44CD3468" w14:textId="77777777" w:rsidR="005E4310" w:rsidRDefault="005E4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361EA" w14:textId="77777777" w:rsidR="005E4310" w:rsidRDefault="005E4310">
      <w:r>
        <w:separator/>
      </w:r>
    </w:p>
    <w:p w14:paraId="58505148" w14:textId="77777777" w:rsidR="005E4310" w:rsidRDefault="005E4310"/>
  </w:footnote>
  <w:footnote w:type="continuationSeparator" w:id="0">
    <w:p w14:paraId="0830C8CB" w14:textId="77777777" w:rsidR="005E4310" w:rsidRDefault="005E4310">
      <w:r>
        <w:continuationSeparator/>
      </w:r>
    </w:p>
    <w:p w14:paraId="5293CAF8" w14:textId="77777777" w:rsidR="005E4310" w:rsidRDefault="005E4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FFFFFF7C"/>
    <w:multiLevelType w:val="singleLevel"/>
    <w:tmpl w:val="DAC4188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4E6891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0A407F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9A28873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342E7B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848EF9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D066F5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814D62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B54AAD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C68AF1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52BF7"/>
    <w:multiLevelType w:val="singleLevel"/>
    <w:tmpl w:val="33252BF7"/>
    <w:lvl w:ilvl="0">
      <w:start w:val="1"/>
      <w:numFmt w:val="decimal"/>
      <w:suff w:val="space"/>
      <w:lvlText w:val="%1."/>
      <w:lvlJc w:val="left"/>
      <w:pPr>
        <w:ind w:left="0" w:firstLine="0"/>
      </w:pPr>
    </w:lvl>
  </w:abstractNum>
  <w:abstractNum w:abstractNumId="14" w15:restartNumberingAfterBreak="0">
    <w:nsid w:val="3834059D"/>
    <w:multiLevelType w:val="singleLevel"/>
    <w:tmpl w:val="3834059D"/>
    <w:lvl w:ilvl="0">
      <w:start w:val="1"/>
      <w:numFmt w:val="decimal"/>
      <w:suff w:val="space"/>
      <w:lvlText w:val="%1."/>
      <w:lvlJc w:val="left"/>
      <w:pPr>
        <w:ind w:left="0" w:firstLine="0"/>
      </w:pPr>
    </w:lvl>
  </w:abstractNum>
  <w:abstractNum w:abstractNumId="15" w15:restartNumberingAfterBreak="0">
    <w:nsid w:val="3CEC882E"/>
    <w:multiLevelType w:val="singleLevel"/>
    <w:tmpl w:val="3CEC882E"/>
    <w:lvl w:ilvl="0">
      <w:start w:val="1"/>
      <w:numFmt w:val="decimal"/>
      <w:suff w:val="space"/>
      <w:lvlText w:val="%1."/>
      <w:lvlJc w:val="left"/>
      <w:pPr>
        <w:ind w:left="0" w:firstLine="0"/>
      </w:pPr>
    </w:lvl>
  </w:abstractNum>
  <w:abstractNum w:abstractNumId="16" w15:restartNumberingAfterBreak="0">
    <w:nsid w:val="40635B7A"/>
    <w:multiLevelType w:val="multilevel"/>
    <w:tmpl w:val="40635B7A"/>
    <w:lvl w:ilvl="0">
      <w:start w:val="202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6DFD1F"/>
    <w:multiLevelType w:val="singleLevel"/>
    <w:tmpl w:val="6A6DFD1F"/>
    <w:lvl w:ilvl="0">
      <w:start w:val="1"/>
      <w:numFmt w:val="decimal"/>
      <w:suff w:val="space"/>
      <w:lvlText w:val="%1."/>
      <w:lvlJc w:val="left"/>
      <w:pPr>
        <w:ind w:left="0" w:firstLine="0"/>
      </w:pPr>
    </w:lvl>
  </w:abstractNum>
  <w:abstractNum w:abstractNumId="19"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BFC568"/>
    <w:multiLevelType w:val="singleLevel"/>
    <w:tmpl w:val="7DBFC568"/>
    <w:lvl w:ilvl="0">
      <w:start w:val="1"/>
      <w:numFmt w:val="decimal"/>
      <w:suff w:val="space"/>
      <w:lvlText w:val="%1."/>
      <w:lvlJc w:val="left"/>
      <w:pPr>
        <w:ind w:left="0" w:firstLine="0"/>
      </w:pPr>
    </w:lvl>
  </w:abstractNum>
  <w:num w:numId="1">
    <w:abstractNumId w:val="17"/>
  </w:num>
  <w:num w:numId="2">
    <w:abstractNumId w:val="16"/>
  </w:num>
  <w:num w:numId="3">
    <w:abstractNumId w:val="15"/>
    <w:lvlOverride w:ilvl="0">
      <w:startOverride w:val="1"/>
    </w:lvlOverride>
  </w:num>
  <w:num w:numId="4">
    <w:abstractNumId w:val="14"/>
    <w:lvlOverride w:ilvl="0">
      <w:startOverride w:val="1"/>
    </w:lvlOverride>
  </w:num>
  <w:num w:numId="5">
    <w:abstractNumId w:val="18"/>
    <w:lvlOverride w:ilvl="0">
      <w:startOverride w:val="1"/>
    </w:lvlOverride>
  </w:num>
  <w:num w:numId="6">
    <w:abstractNumId w:val="13"/>
    <w:lvlOverride w:ilvl="0">
      <w:startOverride w:val="1"/>
    </w:lvlOverride>
  </w:num>
  <w:num w:numId="7">
    <w:abstractNumId w:val="20"/>
    <w:lvlOverride w:ilvl="0">
      <w:startOverride w:val="1"/>
    </w:lvlOverride>
  </w:num>
  <w:num w:numId="8">
    <w:abstractNumId w:val="0"/>
    <w:lvlOverride w:ilvl="0">
      <w:startOverride w:val="4"/>
    </w:lvlOverride>
  </w:num>
  <w:num w:numId="9">
    <w:abstractNumId w:val="11"/>
  </w:num>
  <w:num w:numId="10">
    <w:abstractNumId w:val="19"/>
  </w:num>
  <w:num w:numId="11">
    <w:abstractNumId w:val="12"/>
  </w:num>
  <w:num w:numId="12">
    <w:abstractNumId w:val="10"/>
  </w:num>
  <w:num w:numId="13">
    <w:abstractNumId w:val="8"/>
  </w:num>
  <w:num w:numId="14">
    <w:abstractNumId w:val="7"/>
  </w:num>
  <w:num w:numId="15">
    <w:abstractNumId w:val="6"/>
  </w:num>
  <w:num w:numId="16">
    <w:abstractNumId w:val="5"/>
  </w:num>
  <w:num w:numId="17">
    <w:abstractNumId w:val="9"/>
  </w:num>
  <w:num w:numId="18">
    <w:abstractNumId w:val="4"/>
  </w:num>
  <w:num w:numId="19">
    <w:abstractNumId w:val="3"/>
  </w:num>
  <w:num w:numId="20">
    <w:abstractNumId w:val="2"/>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13"/>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4502"/>
    <w:rsid w:val="000549DE"/>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19B"/>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07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0856"/>
    <w:rsid w:val="00161001"/>
    <w:rsid w:val="001616A1"/>
    <w:rsid w:val="00161B39"/>
    <w:rsid w:val="00163772"/>
    <w:rsid w:val="00163C76"/>
    <w:rsid w:val="00163E01"/>
    <w:rsid w:val="00164342"/>
    <w:rsid w:val="00167110"/>
    <w:rsid w:val="001673CA"/>
    <w:rsid w:val="00167AF3"/>
    <w:rsid w:val="00170A7C"/>
    <w:rsid w:val="0017207F"/>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2DE"/>
    <w:rsid w:val="001E4DFF"/>
    <w:rsid w:val="001E5C9E"/>
    <w:rsid w:val="001E5DC2"/>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11A6"/>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1EBB"/>
    <w:rsid w:val="0026236D"/>
    <w:rsid w:val="00262751"/>
    <w:rsid w:val="00262BEF"/>
    <w:rsid w:val="00262C6D"/>
    <w:rsid w:val="0026332C"/>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84A"/>
    <w:rsid w:val="002A3C41"/>
    <w:rsid w:val="002A50DC"/>
    <w:rsid w:val="002A6F90"/>
    <w:rsid w:val="002A7929"/>
    <w:rsid w:val="002B051E"/>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40"/>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63C"/>
    <w:rsid w:val="00327CA6"/>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7553"/>
    <w:rsid w:val="003D7EB3"/>
    <w:rsid w:val="003E0F12"/>
    <w:rsid w:val="003E1062"/>
    <w:rsid w:val="003E10AA"/>
    <w:rsid w:val="003E10D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31B"/>
    <w:rsid w:val="004313AB"/>
    <w:rsid w:val="00431F48"/>
    <w:rsid w:val="00433DF4"/>
    <w:rsid w:val="00433E88"/>
    <w:rsid w:val="00434089"/>
    <w:rsid w:val="00434BDE"/>
    <w:rsid w:val="00436786"/>
    <w:rsid w:val="00440861"/>
    <w:rsid w:val="00441C32"/>
    <w:rsid w:val="00441E13"/>
    <w:rsid w:val="00443252"/>
    <w:rsid w:val="004438D7"/>
    <w:rsid w:val="00443F2F"/>
    <w:rsid w:val="004452BF"/>
    <w:rsid w:val="004462C3"/>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4CA"/>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0EDB"/>
    <w:rsid w:val="004D1C86"/>
    <w:rsid w:val="004D1D31"/>
    <w:rsid w:val="004D1D8B"/>
    <w:rsid w:val="004D2271"/>
    <w:rsid w:val="004D5043"/>
    <w:rsid w:val="004D63EC"/>
    <w:rsid w:val="004D64F8"/>
    <w:rsid w:val="004D6700"/>
    <w:rsid w:val="004D6D97"/>
    <w:rsid w:val="004D7752"/>
    <w:rsid w:val="004E1409"/>
    <w:rsid w:val="004E144D"/>
    <w:rsid w:val="004E1A21"/>
    <w:rsid w:val="004E204D"/>
    <w:rsid w:val="004E21C2"/>
    <w:rsid w:val="004E4543"/>
    <w:rsid w:val="004E4595"/>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6B09"/>
    <w:rsid w:val="004F7074"/>
    <w:rsid w:val="0050023D"/>
    <w:rsid w:val="005008D7"/>
    <w:rsid w:val="00500DFD"/>
    <w:rsid w:val="00501824"/>
    <w:rsid w:val="00501FF2"/>
    <w:rsid w:val="005021FA"/>
    <w:rsid w:val="0050224E"/>
    <w:rsid w:val="0050232B"/>
    <w:rsid w:val="0050290A"/>
    <w:rsid w:val="0050338E"/>
    <w:rsid w:val="005034B3"/>
    <w:rsid w:val="0050477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695"/>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375F6"/>
    <w:rsid w:val="005408D6"/>
    <w:rsid w:val="00541980"/>
    <w:rsid w:val="00541BDE"/>
    <w:rsid w:val="00541E59"/>
    <w:rsid w:val="00543E55"/>
    <w:rsid w:val="00543F19"/>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0755"/>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310"/>
    <w:rsid w:val="005E449C"/>
    <w:rsid w:val="005E450F"/>
    <w:rsid w:val="005E46B9"/>
    <w:rsid w:val="005E4A42"/>
    <w:rsid w:val="005E4B3C"/>
    <w:rsid w:val="005E562A"/>
    <w:rsid w:val="005E677C"/>
    <w:rsid w:val="005E793F"/>
    <w:rsid w:val="005E7A4A"/>
    <w:rsid w:val="005F05E8"/>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5C5"/>
    <w:rsid w:val="00624FCE"/>
    <w:rsid w:val="006278F1"/>
    <w:rsid w:val="00632F1F"/>
    <w:rsid w:val="00633F05"/>
    <w:rsid w:val="0063582A"/>
    <w:rsid w:val="00635AB9"/>
    <w:rsid w:val="00635ED0"/>
    <w:rsid w:val="00640010"/>
    <w:rsid w:val="0064130B"/>
    <w:rsid w:val="0064146B"/>
    <w:rsid w:val="00642055"/>
    <w:rsid w:val="00644664"/>
    <w:rsid w:val="00644B01"/>
    <w:rsid w:val="00644B37"/>
    <w:rsid w:val="00646281"/>
    <w:rsid w:val="006462C1"/>
    <w:rsid w:val="0064792C"/>
    <w:rsid w:val="00647A8B"/>
    <w:rsid w:val="006518B9"/>
    <w:rsid w:val="00651D13"/>
    <w:rsid w:val="0065267B"/>
    <w:rsid w:val="0065339E"/>
    <w:rsid w:val="006539B5"/>
    <w:rsid w:val="00655199"/>
    <w:rsid w:val="00660A8D"/>
    <w:rsid w:val="0066251F"/>
    <w:rsid w:val="00662FEF"/>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3BB9"/>
    <w:rsid w:val="00694A47"/>
    <w:rsid w:val="00696865"/>
    <w:rsid w:val="0069689F"/>
    <w:rsid w:val="0069690B"/>
    <w:rsid w:val="00696998"/>
    <w:rsid w:val="00696A5D"/>
    <w:rsid w:val="006974E6"/>
    <w:rsid w:val="006A0B5D"/>
    <w:rsid w:val="006A27C3"/>
    <w:rsid w:val="006A2C65"/>
    <w:rsid w:val="006A3DDC"/>
    <w:rsid w:val="006A4B39"/>
    <w:rsid w:val="006A4EB1"/>
    <w:rsid w:val="006A5596"/>
    <w:rsid w:val="006A6DF0"/>
    <w:rsid w:val="006A770B"/>
    <w:rsid w:val="006B02B8"/>
    <w:rsid w:val="006B043A"/>
    <w:rsid w:val="006B1181"/>
    <w:rsid w:val="006B134E"/>
    <w:rsid w:val="006B2827"/>
    <w:rsid w:val="006B28CD"/>
    <w:rsid w:val="006B3143"/>
    <w:rsid w:val="006B3A95"/>
    <w:rsid w:val="006B4823"/>
    <w:rsid w:val="006B48E8"/>
    <w:rsid w:val="006B5909"/>
    <w:rsid w:val="006B672E"/>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C7"/>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2524"/>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1A9"/>
    <w:rsid w:val="00767C2D"/>
    <w:rsid w:val="0077042B"/>
    <w:rsid w:val="0077081F"/>
    <w:rsid w:val="007708C6"/>
    <w:rsid w:val="00770E2C"/>
    <w:rsid w:val="007712FD"/>
    <w:rsid w:val="007716D3"/>
    <w:rsid w:val="007726FC"/>
    <w:rsid w:val="00772737"/>
    <w:rsid w:val="00772F47"/>
    <w:rsid w:val="00773BC3"/>
    <w:rsid w:val="00773C34"/>
    <w:rsid w:val="0077598A"/>
    <w:rsid w:val="00775F3E"/>
    <w:rsid w:val="00776D9A"/>
    <w:rsid w:val="007809B4"/>
    <w:rsid w:val="0078168B"/>
    <w:rsid w:val="00781725"/>
    <w:rsid w:val="00782977"/>
    <w:rsid w:val="00782A5A"/>
    <w:rsid w:val="00783604"/>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B8C"/>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D584D"/>
    <w:rsid w:val="007E00BC"/>
    <w:rsid w:val="007E21DF"/>
    <w:rsid w:val="007E486E"/>
    <w:rsid w:val="007E49AA"/>
    <w:rsid w:val="007E5287"/>
    <w:rsid w:val="007E605A"/>
    <w:rsid w:val="007E69CC"/>
    <w:rsid w:val="007E6FB0"/>
    <w:rsid w:val="007F004D"/>
    <w:rsid w:val="007F06EA"/>
    <w:rsid w:val="007F0D82"/>
    <w:rsid w:val="007F0DCB"/>
    <w:rsid w:val="007F1362"/>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27ACF"/>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34"/>
    <w:rsid w:val="00860168"/>
    <w:rsid w:val="00860A51"/>
    <w:rsid w:val="0086196F"/>
    <w:rsid w:val="00861BEF"/>
    <w:rsid w:val="00861C25"/>
    <w:rsid w:val="00861C93"/>
    <w:rsid w:val="00862AD6"/>
    <w:rsid w:val="0086377B"/>
    <w:rsid w:val="0086381F"/>
    <w:rsid w:val="00865BCA"/>
    <w:rsid w:val="00866B6A"/>
    <w:rsid w:val="00866FBC"/>
    <w:rsid w:val="0086771E"/>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27E2"/>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5BAA"/>
    <w:rsid w:val="0093615C"/>
    <w:rsid w:val="009367F5"/>
    <w:rsid w:val="00936D93"/>
    <w:rsid w:val="009379AD"/>
    <w:rsid w:val="00937D45"/>
    <w:rsid w:val="00942421"/>
    <w:rsid w:val="00942512"/>
    <w:rsid w:val="00942586"/>
    <w:rsid w:val="00942A8D"/>
    <w:rsid w:val="009436A3"/>
    <w:rsid w:val="0094405C"/>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2DC4"/>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BB8"/>
    <w:rsid w:val="009E5E33"/>
    <w:rsid w:val="009F00BC"/>
    <w:rsid w:val="009F0BD4"/>
    <w:rsid w:val="009F0C92"/>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CEC"/>
    <w:rsid w:val="00A0236F"/>
    <w:rsid w:val="00A0240B"/>
    <w:rsid w:val="00A03364"/>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59E"/>
    <w:rsid w:val="00A62ECF"/>
    <w:rsid w:val="00A6300D"/>
    <w:rsid w:val="00A63160"/>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77D29"/>
    <w:rsid w:val="00A8109F"/>
    <w:rsid w:val="00A8265C"/>
    <w:rsid w:val="00A83682"/>
    <w:rsid w:val="00A83A28"/>
    <w:rsid w:val="00A8447E"/>
    <w:rsid w:val="00A845CC"/>
    <w:rsid w:val="00A86289"/>
    <w:rsid w:val="00A86847"/>
    <w:rsid w:val="00A86B4F"/>
    <w:rsid w:val="00A904DB"/>
    <w:rsid w:val="00A90D2B"/>
    <w:rsid w:val="00A9186F"/>
    <w:rsid w:val="00A9190D"/>
    <w:rsid w:val="00A92D85"/>
    <w:rsid w:val="00A93620"/>
    <w:rsid w:val="00A941E0"/>
    <w:rsid w:val="00A94865"/>
    <w:rsid w:val="00A94C34"/>
    <w:rsid w:val="00A951A6"/>
    <w:rsid w:val="00A95374"/>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230C"/>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08C"/>
    <w:rsid w:val="00B77B34"/>
    <w:rsid w:val="00B80DC6"/>
    <w:rsid w:val="00B81E96"/>
    <w:rsid w:val="00B82343"/>
    <w:rsid w:val="00B82571"/>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A7E98"/>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75D"/>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07673"/>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3AE"/>
    <w:rsid w:val="00C43418"/>
    <w:rsid w:val="00C43604"/>
    <w:rsid w:val="00C4361F"/>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7F2"/>
    <w:rsid w:val="00CF3D97"/>
    <w:rsid w:val="00CF3E36"/>
    <w:rsid w:val="00CF41E5"/>
    <w:rsid w:val="00CF467F"/>
    <w:rsid w:val="00CF5694"/>
    <w:rsid w:val="00CF571A"/>
    <w:rsid w:val="00CF5721"/>
    <w:rsid w:val="00CF65AA"/>
    <w:rsid w:val="00CF7310"/>
    <w:rsid w:val="00CF788B"/>
    <w:rsid w:val="00D00AB4"/>
    <w:rsid w:val="00D02FB5"/>
    <w:rsid w:val="00D04375"/>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670D9"/>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0026"/>
    <w:rsid w:val="00DA14E1"/>
    <w:rsid w:val="00DA29D5"/>
    <w:rsid w:val="00DA2AA6"/>
    <w:rsid w:val="00DA3AEF"/>
    <w:rsid w:val="00DA4A95"/>
    <w:rsid w:val="00DA5C7E"/>
    <w:rsid w:val="00DA5E2A"/>
    <w:rsid w:val="00DA618C"/>
    <w:rsid w:val="00DA7F6E"/>
    <w:rsid w:val="00DB01B6"/>
    <w:rsid w:val="00DB1126"/>
    <w:rsid w:val="00DB1C5D"/>
    <w:rsid w:val="00DB284E"/>
    <w:rsid w:val="00DB322D"/>
    <w:rsid w:val="00DB38B6"/>
    <w:rsid w:val="00DB4D35"/>
    <w:rsid w:val="00DB5B57"/>
    <w:rsid w:val="00DB6FED"/>
    <w:rsid w:val="00DB7FED"/>
    <w:rsid w:val="00DC05E2"/>
    <w:rsid w:val="00DC0A91"/>
    <w:rsid w:val="00DC0DDF"/>
    <w:rsid w:val="00DC110B"/>
    <w:rsid w:val="00DC1357"/>
    <w:rsid w:val="00DC3C9F"/>
    <w:rsid w:val="00DC4247"/>
    <w:rsid w:val="00DC4A42"/>
    <w:rsid w:val="00DC4CAF"/>
    <w:rsid w:val="00DC5335"/>
    <w:rsid w:val="00DC66C7"/>
    <w:rsid w:val="00DC7D44"/>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FC9"/>
    <w:rsid w:val="00DE7993"/>
    <w:rsid w:val="00DF02F5"/>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1AB7"/>
    <w:rsid w:val="00F02431"/>
    <w:rsid w:val="00F02727"/>
    <w:rsid w:val="00F03889"/>
    <w:rsid w:val="00F0628A"/>
    <w:rsid w:val="00F0699E"/>
    <w:rsid w:val="00F07A65"/>
    <w:rsid w:val="00F1002C"/>
    <w:rsid w:val="00F117CA"/>
    <w:rsid w:val="00F12167"/>
    <w:rsid w:val="00F149BB"/>
    <w:rsid w:val="00F151BF"/>
    <w:rsid w:val="00F15688"/>
    <w:rsid w:val="00F15934"/>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419"/>
    <w:rsid w:val="00F4677B"/>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60EB"/>
    <w:rsid w:val="00FE670B"/>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05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odelingRelations>
  <IsProjectSpace Bool="true"/>
  <IsDiagramSize Bool="true"/>
</ModelingRelation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F3DFB9C-50A1-4B95-B1A5-D9A7B87068C7}">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754D77EC-93A1-4C7B-BE1A-3412AB63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2</Pages>
  <Words>241</Words>
  <Characters>1380</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2024-05-06T12:18:00Z</dcterms:created>
  <dcterms:modified xsi:type="dcterms:W3CDTF">2024-05-17T13:03:00Z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(3)tQJY8OeJV210yA1M+YHi7OXOY6TuTLLVpCrV66KL18gIBZVCSm4WnwKrajRMvqXC2wKY3INU
+MGFvORoMjzIYiNpdsQh3PZDx4TAk31CD7AyxqksVXufndTzFxepqrHeSh9j6U+f4QFIvWvz
Wyf/Zfbr0Ypa77OzfSgEmEVF0/vQIP7fryNEBpXsAmTH/QXL4RiHdkR3tqCNfX3vy2qrVqWW
b+K+c0w8JvpJY3+C2R</vt:lpwstr>
  </property>
  <property fmtid="{D5CDD505-2E9C-101B-9397-08002B2CF9AE}" pid="9" name="_2015_ms_pID_7253431">
    <vt:lpwstr>FnS0FGJvS3kA8C007Gjbvxgc3YeTxMHF6RJUwD8v/sGpCjlyzUhkK1
R9mT6fzBvxeJzahB/H9k/mHjpDf0Jpd8JkuXobpNYzjJ1PMjEg/ad6JRYaXKPH7YNKKN2lHu
by+R5gaU1RCkUNmY7zyGvQfC5vsHMHdZel5EyXrFRD9/32RfYAEZvRdgteBYauZc63JTwgkT
MtAH+SjWPRzmvosoCt2yDUwDzqbzcbeKSbkw</vt:lpwstr>
  </property>
  <property fmtid="{D5CDD505-2E9C-101B-9397-08002B2CF9AE}" pid="10" name="_2015_ms_pID_7253432">
    <vt:lpwstr>R78l/7yHagiFaDKPtBR2jSs=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1714994811</vt:lpwstr>
  </property>
</Properties>
</file>